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DDD8" w14:textId="4D01EDA6" w:rsidR="006A771F" w:rsidRDefault="00BB324D" w:rsidP="00BB324D">
      <w:pPr>
        <w:jc w:val="center"/>
        <w:rPr>
          <w:b/>
          <w:bCs/>
          <w:sz w:val="24"/>
          <w:szCs w:val="24"/>
        </w:rPr>
      </w:pPr>
      <w:r w:rsidRPr="00BB324D">
        <w:rPr>
          <w:b/>
          <w:bCs/>
          <w:sz w:val="24"/>
          <w:szCs w:val="24"/>
        </w:rPr>
        <w:t>ΠΡΟΓΡΑΜΜΑ ΑΝΑΠΤΥΞΗΣ ΚΑΙ ΑΛΛΗΛΕΓΓΥΗΣ ΓΙΑ ΤΗΝ ΤΟΠΙΚΗ ΑΥΤΟΔΙΟΙΚΗΣΗ «ΑΝΤΩΝΗΣ ΤΡΙΤΣΗΣ»</w:t>
      </w:r>
    </w:p>
    <w:p w14:paraId="07D1ABAD" w14:textId="1ADD3B3C" w:rsidR="00BB324D" w:rsidRDefault="00BB324D" w:rsidP="00BB324D">
      <w:pPr>
        <w:jc w:val="center"/>
        <w:rPr>
          <w:b/>
          <w:bCs/>
          <w:sz w:val="24"/>
          <w:szCs w:val="24"/>
        </w:rPr>
      </w:pPr>
      <w:r w:rsidRPr="00BB324D">
        <w:rPr>
          <w:b/>
          <w:bCs/>
          <w:sz w:val="24"/>
          <w:szCs w:val="24"/>
        </w:rPr>
        <w:t>ΑΞΟΝΑΣ ΠΡΟΤΕΡΑΙΟΤΗΤΑΣ: «ΠΕΡΙΒΑΛΛΟΝ»</w:t>
      </w:r>
    </w:p>
    <w:p w14:paraId="34362C7D" w14:textId="503595F8" w:rsidR="00BB324D" w:rsidRDefault="00BB324D" w:rsidP="00BB324D">
      <w:pPr>
        <w:jc w:val="center"/>
        <w:rPr>
          <w:b/>
          <w:bCs/>
          <w:sz w:val="24"/>
          <w:szCs w:val="24"/>
        </w:rPr>
      </w:pPr>
      <w:r w:rsidRPr="00BB324D">
        <w:rPr>
          <w:b/>
          <w:bCs/>
          <w:sz w:val="24"/>
          <w:szCs w:val="24"/>
        </w:rPr>
        <w:t>ΠΡΟΣΚΛΗΣΗ ΑΤ04</w:t>
      </w:r>
    </w:p>
    <w:p w14:paraId="32C73784" w14:textId="683339D7" w:rsidR="00BB324D" w:rsidRDefault="00BB324D" w:rsidP="00BB324D">
      <w:pPr>
        <w:jc w:val="center"/>
        <w:rPr>
          <w:b/>
          <w:bCs/>
          <w:sz w:val="24"/>
          <w:szCs w:val="24"/>
        </w:rPr>
      </w:pPr>
      <w:r w:rsidRPr="00BB324D">
        <w:rPr>
          <w:b/>
          <w:bCs/>
          <w:sz w:val="24"/>
          <w:szCs w:val="24"/>
        </w:rPr>
        <w:t>ΜΕ ΤΙΤΛΟ: «ΧΩΡΙΣΤΗ ΣΥΛΛΟΓΗ ΑΠΟΒΛΗΤΩΝ, ΓΩΝΙΕΣ ΑΝΑΚΥΚΛΩΣΗΣ ΚΑΙ ΣΤΑΘΜΟΙ ΜΕΤΑΦΟΡΤΩΣΗΣ ΑΠΟΡΡΙΜΜΑΤΩΝ»</w:t>
      </w:r>
    </w:p>
    <w:p w14:paraId="103ED82E" w14:textId="64DB2497" w:rsidR="00BB324D" w:rsidRPr="00BB324D" w:rsidRDefault="00BB324D" w:rsidP="00BB324D">
      <w:pPr>
        <w:rPr>
          <w:b/>
          <w:bCs/>
          <w:sz w:val="24"/>
          <w:szCs w:val="24"/>
        </w:rPr>
      </w:pPr>
      <w:r>
        <w:rPr>
          <w:b/>
          <w:bCs/>
          <w:sz w:val="24"/>
          <w:szCs w:val="24"/>
        </w:rPr>
        <w:t>ΤΙΤΛΟΣ ΠΡΟΤΑΣΗΣ: «ΓΩΝΙΕΣ ΑΝΑΚΥΚΛΩΣΗΣ ΔΗΜΟΥ ΒΙΣΑΛΤΙΑΣ»</w:t>
      </w:r>
    </w:p>
    <w:p w14:paraId="0717C741" w14:textId="7525932B" w:rsidR="006B068B" w:rsidRDefault="00D967F1" w:rsidP="00D967F1">
      <w:pPr>
        <w:jc w:val="both"/>
      </w:pPr>
      <w:r>
        <w:t xml:space="preserve">Η πρόταση, </w:t>
      </w:r>
      <w:r w:rsidRPr="00D967F1">
        <w:rPr>
          <w:b/>
          <w:bCs/>
        </w:rPr>
        <w:t xml:space="preserve">συνολικού προϋπολογισμού </w:t>
      </w:r>
      <w:r w:rsidRPr="00D967F1">
        <w:rPr>
          <w:b/>
          <w:bCs/>
        </w:rPr>
        <w:t>1.722.856</w:t>
      </w:r>
      <w:r w:rsidRPr="00D967F1">
        <w:rPr>
          <w:b/>
          <w:bCs/>
        </w:rPr>
        <w:t>,00 ευρώ</w:t>
      </w:r>
      <w:r>
        <w:t xml:space="preserve">, αφορά την ανάπτυξη ενός δικτύου γωνιών ανακύκλωσης, αποτελούμενο από 12 σημεία, στοχεύοντας στην Διαλογή στην Πηγή αλλά και στην καλύτερη ενημέρωση – ευαισθητοποίηση των δημοτών. </w:t>
      </w:r>
    </w:p>
    <w:p w14:paraId="1B74E547" w14:textId="77777777" w:rsidR="006B068B" w:rsidRDefault="00D967F1" w:rsidP="00D967F1">
      <w:pPr>
        <w:jc w:val="both"/>
      </w:pPr>
      <w:r>
        <w:t>Συγκεκριμένα, περιλαμβάνει</w:t>
      </w:r>
      <w:r w:rsidR="006B068B">
        <w:t>:</w:t>
      </w:r>
    </w:p>
    <w:p w14:paraId="236FEA25" w14:textId="790DCDFD" w:rsidR="006B068B" w:rsidRDefault="00D967F1" w:rsidP="006B068B">
      <w:pPr>
        <w:pStyle w:val="a3"/>
        <w:numPr>
          <w:ilvl w:val="0"/>
          <w:numId w:val="1"/>
        </w:numPr>
        <w:jc w:val="both"/>
      </w:pPr>
      <w:r>
        <w:t xml:space="preserve">τη δημιουργία έξι </w:t>
      </w:r>
      <w:r w:rsidR="006B068B">
        <w:t xml:space="preserve">(6) </w:t>
      </w:r>
      <w:r>
        <w:t>γωνιών ανακύκλωσης</w:t>
      </w:r>
      <w:r w:rsidR="006B068B">
        <w:t xml:space="preserve"> </w:t>
      </w:r>
      <w:r>
        <w:t xml:space="preserve">αποτελούμενων από </w:t>
      </w:r>
      <w:r w:rsidR="006B068B">
        <w:t>συστήματα βυθιζόμενων κάδων στις παρακάτω κοινότητες:</w:t>
      </w:r>
    </w:p>
    <w:p w14:paraId="08962470" w14:textId="1ECA023D" w:rsidR="006B068B" w:rsidRDefault="006B068B" w:rsidP="006B068B">
      <w:pPr>
        <w:pStyle w:val="a3"/>
        <w:numPr>
          <w:ilvl w:val="1"/>
          <w:numId w:val="1"/>
        </w:numPr>
        <w:jc w:val="both"/>
      </w:pPr>
      <w:r>
        <w:t>Νιγρίτας(</w:t>
      </w:r>
      <w:r>
        <w:rPr>
          <w:lang w:val="en-US"/>
        </w:rPr>
        <w:t>x2)</w:t>
      </w:r>
    </w:p>
    <w:p w14:paraId="595973D7" w14:textId="0159D265" w:rsidR="006B068B" w:rsidRDefault="006B068B" w:rsidP="006B068B">
      <w:pPr>
        <w:pStyle w:val="a3"/>
        <w:numPr>
          <w:ilvl w:val="1"/>
          <w:numId w:val="1"/>
        </w:numPr>
        <w:jc w:val="both"/>
      </w:pPr>
      <w:r>
        <w:t>Τερπνής</w:t>
      </w:r>
    </w:p>
    <w:p w14:paraId="6DE91B72" w14:textId="76EFBA9D" w:rsidR="006B068B" w:rsidRDefault="006B068B" w:rsidP="006B068B">
      <w:pPr>
        <w:pStyle w:val="a3"/>
        <w:numPr>
          <w:ilvl w:val="1"/>
          <w:numId w:val="1"/>
        </w:numPr>
        <w:jc w:val="both"/>
      </w:pPr>
      <w:proofErr w:type="spellStart"/>
      <w:r>
        <w:t>Μαυροθάλασσας</w:t>
      </w:r>
      <w:proofErr w:type="spellEnd"/>
    </w:p>
    <w:p w14:paraId="65D713FE" w14:textId="4C63A1B8" w:rsidR="006B068B" w:rsidRDefault="006B068B" w:rsidP="006B068B">
      <w:pPr>
        <w:pStyle w:val="a3"/>
        <w:numPr>
          <w:ilvl w:val="1"/>
          <w:numId w:val="1"/>
        </w:numPr>
        <w:jc w:val="both"/>
      </w:pPr>
      <w:proofErr w:type="spellStart"/>
      <w:r>
        <w:t>Δημητριτσίου</w:t>
      </w:r>
      <w:proofErr w:type="spellEnd"/>
    </w:p>
    <w:p w14:paraId="253FF034" w14:textId="1BAFD6B4" w:rsidR="006B068B" w:rsidRDefault="006B068B" w:rsidP="006B068B">
      <w:pPr>
        <w:pStyle w:val="a3"/>
        <w:numPr>
          <w:ilvl w:val="1"/>
          <w:numId w:val="1"/>
        </w:numPr>
        <w:jc w:val="both"/>
      </w:pPr>
      <w:proofErr w:type="spellStart"/>
      <w:r>
        <w:t>Σιτοχωρίου</w:t>
      </w:r>
      <w:proofErr w:type="spellEnd"/>
    </w:p>
    <w:p w14:paraId="33653257" w14:textId="33D11AF5" w:rsidR="006B068B" w:rsidRDefault="006B068B" w:rsidP="006B068B">
      <w:pPr>
        <w:pStyle w:val="a3"/>
        <w:numPr>
          <w:ilvl w:val="0"/>
          <w:numId w:val="1"/>
        </w:numPr>
        <w:jc w:val="both"/>
      </w:pPr>
      <w:r>
        <w:t>τη δημιουργία τεσσάρων (4) υπέργειων γωνιών ανακύκλωσης στις παρακάτω κοινότητες:</w:t>
      </w:r>
    </w:p>
    <w:p w14:paraId="6F4EAC00" w14:textId="2E390EC1" w:rsidR="006B068B" w:rsidRDefault="006B068B" w:rsidP="006B068B">
      <w:pPr>
        <w:pStyle w:val="a3"/>
        <w:numPr>
          <w:ilvl w:val="1"/>
          <w:numId w:val="1"/>
        </w:numPr>
        <w:jc w:val="both"/>
      </w:pPr>
      <w:r>
        <w:t>Αγίας Παρασκευής</w:t>
      </w:r>
    </w:p>
    <w:p w14:paraId="5DF7C4A6" w14:textId="1C6E2182" w:rsidR="006B068B" w:rsidRDefault="006B068B" w:rsidP="006B068B">
      <w:pPr>
        <w:pStyle w:val="a3"/>
        <w:numPr>
          <w:ilvl w:val="1"/>
          <w:numId w:val="1"/>
        </w:numPr>
        <w:jc w:val="both"/>
      </w:pPr>
      <w:r>
        <w:t>Τριανταφυλλιάς</w:t>
      </w:r>
    </w:p>
    <w:p w14:paraId="3606FDA6" w14:textId="3D03B3B2" w:rsidR="006B068B" w:rsidRDefault="006B068B" w:rsidP="006B068B">
      <w:pPr>
        <w:pStyle w:val="a3"/>
        <w:numPr>
          <w:ilvl w:val="1"/>
          <w:numId w:val="1"/>
        </w:numPr>
        <w:jc w:val="both"/>
      </w:pPr>
      <w:r>
        <w:t>Ανθής</w:t>
      </w:r>
    </w:p>
    <w:p w14:paraId="521177C6" w14:textId="4EA49F12" w:rsidR="006B068B" w:rsidRDefault="006B068B" w:rsidP="006B068B">
      <w:pPr>
        <w:pStyle w:val="a3"/>
        <w:numPr>
          <w:ilvl w:val="1"/>
          <w:numId w:val="1"/>
        </w:numPr>
        <w:jc w:val="both"/>
      </w:pPr>
      <w:r>
        <w:t>Ευκαρπίας</w:t>
      </w:r>
    </w:p>
    <w:p w14:paraId="26FD9DF6" w14:textId="053F1825" w:rsidR="006B068B" w:rsidRDefault="006B068B" w:rsidP="006B068B">
      <w:pPr>
        <w:pStyle w:val="a3"/>
        <w:numPr>
          <w:ilvl w:val="0"/>
          <w:numId w:val="1"/>
        </w:numPr>
        <w:jc w:val="both"/>
      </w:pPr>
      <w:r>
        <w:t xml:space="preserve">τη δημιουργία δύο (2) </w:t>
      </w:r>
      <w:proofErr w:type="spellStart"/>
      <w:r>
        <w:t>πολυκέντρων</w:t>
      </w:r>
      <w:proofErr w:type="spellEnd"/>
      <w:r>
        <w:t xml:space="preserve"> ανακύκλωσης στην έδρα του Δήμου.</w:t>
      </w:r>
    </w:p>
    <w:p w14:paraId="40475610" w14:textId="43336B62" w:rsidR="006A771F" w:rsidRDefault="006A771F" w:rsidP="00406194">
      <w:pPr>
        <w:jc w:val="both"/>
      </w:pPr>
      <w:r w:rsidRPr="006A771F">
        <w:t xml:space="preserve">Οι Γωνιές Ανακύκλωσης  θα τοποθετηθούν σε </w:t>
      </w:r>
      <w:r>
        <w:t>δημόσιο χώρο</w:t>
      </w:r>
      <w:r w:rsidRPr="006A771F">
        <w:t xml:space="preserve">  πολύ μικρής έκτασης (εντός κοινόχρηστων χώρων, όπως πλατείες και χώροι πρασίνου, και ο χώρος που θα  καταλαμβάνουν δεν θα  ξεπερνά το 15% της συνολικής έκτασης του κοινόχρηστου χώρου).</w:t>
      </w:r>
    </w:p>
    <w:p w14:paraId="608DFC63" w14:textId="228415DC" w:rsidR="00406194" w:rsidRDefault="00406194" w:rsidP="00406194">
      <w:pPr>
        <w:jc w:val="both"/>
      </w:pPr>
      <w:r w:rsidRPr="00406194">
        <w:t xml:space="preserve">Το έργο περιλαμβάνει </w:t>
      </w:r>
      <w:r>
        <w:t xml:space="preserve">επίσης την </w:t>
      </w:r>
      <w:r w:rsidRPr="00406194">
        <w:t>ανάπλαση του  χώρου παρέμβασης,</w:t>
      </w:r>
      <w:r w:rsidR="006A771F">
        <w:t xml:space="preserve"> </w:t>
      </w:r>
      <w:r w:rsidRPr="00406194">
        <w:t xml:space="preserve">πινακίδες πληροφόρησης ανά στόμιο ρίψης, δημιουργία  πάρκινγκ με πινακίδα ολιγόλεπτης στάσης για την ρίψη ανακυκλώσιμων υλικών όπου είναι εφικτό, πρόσβαση για ΑΜΕΑ, </w:t>
      </w:r>
      <w:proofErr w:type="spellStart"/>
      <w:r w:rsidR="006A771F">
        <w:t>φ</w:t>
      </w:r>
      <w:r w:rsidRPr="00406194">
        <w:t>ωτοβολταϊκά</w:t>
      </w:r>
      <w:proofErr w:type="spellEnd"/>
      <w:r w:rsidRPr="00406194">
        <w:t xml:space="preserve"> φωτιστικά για πλήρη επάρκεια στο φωτισμό του χώρου, ηλιακό παγκάκι ξεκούρασης με δυνατότητα φόρτισης κινητών τηλεφώνων, προσθήκη πράσινου και δένδρων</w:t>
      </w:r>
      <w:r w:rsidR="006A771F">
        <w:t xml:space="preserve">. </w:t>
      </w:r>
    </w:p>
    <w:p w14:paraId="5FE9DE2E" w14:textId="3A3A522F" w:rsidR="004D1455" w:rsidRDefault="004D1455" w:rsidP="004D1455">
      <w:pPr>
        <w:jc w:val="both"/>
      </w:pPr>
      <w:r>
        <w:t xml:space="preserve">Στις Γωνιές Ανακύκλωσης </w:t>
      </w:r>
      <w:r>
        <w:t xml:space="preserve">θα </w:t>
      </w:r>
      <w:r>
        <w:t>γίνονται αποδεκτές οι παρακάτω κατηγορίες</w:t>
      </w:r>
      <w:r>
        <w:t>:</w:t>
      </w:r>
    </w:p>
    <w:p w14:paraId="29FD7662" w14:textId="6F6BB9C1" w:rsidR="004D1455" w:rsidRDefault="004D1455" w:rsidP="004D1455">
      <w:pPr>
        <w:pStyle w:val="a3"/>
        <w:numPr>
          <w:ilvl w:val="0"/>
          <w:numId w:val="3"/>
        </w:numPr>
        <w:jc w:val="both"/>
      </w:pPr>
      <w:r>
        <w:t xml:space="preserve">Έντυπο Χαρτί </w:t>
      </w:r>
    </w:p>
    <w:p w14:paraId="7BB3681D" w14:textId="391559BF" w:rsidR="004D1455" w:rsidRDefault="004D1455" w:rsidP="004D1455">
      <w:pPr>
        <w:pStyle w:val="a3"/>
        <w:numPr>
          <w:ilvl w:val="0"/>
          <w:numId w:val="3"/>
        </w:numPr>
        <w:jc w:val="both"/>
      </w:pPr>
      <w:r>
        <w:t xml:space="preserve">Μεταλλικές συσκευασίες </w:t>
      </w:r>
    </w:p>
    <w:p w14:paraId="2CAE0A8F" w14:textId="1CD0B607" w:rsidR="004D1455" w:rsidRDefault="004D1455" w:rsidP="004D1455">
      <w:pPr>
        <w:pStyle w:val="a3"/>
        <w:numPr>
          <w:ilvl w:val="0"/>
          <w:numId w:val="3"/>
        </w:numPr>
        <w:jc w:val="both"/>
      </w:pPr>
      <w:r>
        <w:t>Πλαστικές συσκευασίες</w:t>
      </w:r>
    </w:p>
    <w:p w14:paraId="2BD7EAB0" w14:textId="7DFF3DFE" w:rsidR="004D1455" w:rsidRDefault="004D1455" w:rsidP="004D1455">
      <w:pPr>
        <w:pStyle w:val="a3"/>
        <w:numPr>
          <w:ilvl w:val="0"/>
          <w:numId w:val="3"/>
        </w:numPr>
        <w:jc w:val="both"/>
      </w:pPr>
      <w:r>
        <w:t xml:space="preserve">Γυάλινες συσκευασίες </w:t>
      </w:r>
    </w:p>
    <w:p w14:paraId="69544B67" w14:textId="6E6DF23E" w:rsidR="006B068B" w:rsidRDefault="004D1455" w:rsidP="004D1455">
      <w:pPr>
        <w:pStyle w:val="a3"/>
        <w:numPr>
          <w:ilvl w:val="0"/>
          <w:numId w:val="3"/>
        </w:numPr>
        <w:jc w:val="both"/>
      </w:pPr>
      <w:r>
        <w:t>Χάρτινες συσκευασίες</w:t>
      </w:r>
    </w:p>
    <w:p w14:paraId="49CCF785" w14:textId="3A5C6297" w:rsidR="00406194" w:rsidRDefault="004D1455" w:rsidP="004D1455">
      <w:pPr>
        <w:jc w:val="both"/>
      </w:pPr>
      <w:r>
        <w:lastRenderedPageBreak/>
        <w:t xml:space="preserve">Εκεί οι πολίτες θα εναποθέτουν ανακυκλώσιμα αστικά απόβλητα και που εν συνεχεία θα συλλέγονται από το Δήμο. Οι γωνιές ανακύκλωσης θα αποτελούν ελεύθερους – μονίμως </w:t>
      </w:r>
      <w:proofErr w:type="spellStart"/>
      <w:r>
        <w:t>προσβάσιμους</w:t>
      </w:r>
      <w:proofErr w:type="spellEnd"/>
      <w:r>
        <w:t xml:space="preserve"> χώρους από τους πολίτες, χωρίς περίφραξη ή οποιεσδήποτε κατασκευές.</w:t>
      </w:r>
    </w:p>
    <w:p w14:paraId="42C5761D" w14:textId="7D7AA64B" w:rsidR="00D967F1" w:rsidRDefault="004D1455" w:rsidP="004D1455">
      <w:pPr>
        <w:jc w:val="both"/>
      </w:pPr>
      <w:r>
        <w:t>Με βάση αυτή την προσέγγιση, για τις Γ</w:t>
      </w:r>
      <w:r>
        <w:t>ωνιές Ανακύκλωσης</w:t>
      </w:r>
      <w:r>
        <w:t xml:space="preserve"> επιδιώκεται τα υλικά να είναι πλήρως διαχωρισμένα και να μην απαιτείται καμία επιπλέον διαλογή, ώστε να μπορούν να αξιοποιηθούν απευθείας.</w:t>
      </w:r>
    </w:p>
    <w:p w14:paraId="53A5E5C8" w14:textId="77777777" w:rsidR="004D1455" w:rsidRPr="004D1455" w:rsidRDefault="004D1455" w:rsidP="004D1455">
      <w:pPr>
        <w:jc w:val="both"/>
        <w:rPr>
          <w:b/>
          <w:bCs/>
          <w:i/>
          <w:iCs/>
        </w:rPr>
      </w:pPr>
      <w:r w:rsidRPr="004D1455">
        <w:rPr>
          <w:b/>
          <w:bCs/>
          <w:i/>
          <w:iCs/>
        </w:rPr>
        <w:t xml:space="preserve">Το πραγματικό όφελος για τους πολίτες και το περιβάλλον </w:t>
      </w:r>
    </w:p>
    <w:p w14:paraId="1E6D0898" w14:textId="77777777" w:rsidR="004D1455" w:rsidRDefault="004D1455" w:rsidP="00F41048">
      <w:pPr>
        <w:spacing w:line="240" w:lineRule="auto"/>
        <w:jc w:val="both"/>
      </w:pPr>
      <w:r>
        <w:t>Με τις γωνιές ανακύκλωσης  γίνεται το πρώτο θεμελιώδεις  βήμα για την εφαρμογή των αρχών της κυκλικής οικονομίας και της εναλλακτικής διαχείρισης των απορριμμάτων. Τα οφέλη της ανακύκλωσης στις Γωνίες ανακύκλωσης μπορεί να εστιαστούν στην :</w:t>
      </w:r>
    </w:p>
    <w:p w14:paraId="57EF6803" w14:textId="695C92DA" w:rsidR="004D1455" w:rsidRDefault="004D1455" w:rsidP="00F41048">
      <w:pPr>
        <w:pStyle w:val="a3"/>
        <w:numPr>
          <w:ilvl w:val="0"/>
          <w:numId w:val="4"/>
        </w:numPr>
        <w:spacing w:line="480" w:lineRule="auto"/>
        <w:jc w:val="both"/>
      </w:pPr>
      <w:r>
        <w:t>Μείωση τεραστίου όγκου των σκουπιδιών που καταλήγουν σε Χώρους Υγειονομικής Ταφής (ΧΥΤΑ)</w:t>
      </w:r>
    </w:p>
    <w:p w14:paraId="16762F28" w14:textId="3CAE53DB" w:rsidR="004D1455" w:rsidRDefault="004D1455" w:rsidP="00F41048">
      <w:pPr>
        <w:pStyle w:val="a3"/>
        <w:numPr>
          <w:ilvl w:val="0"/>
          <w:numId w:val="4"/>
        </w:numPr>
        <w:spacing w:line="480" w:lineRule="auto"/>
        <w:jc w:val="both"/>
      </w:pPr>
      <w:r>
        <w:t>Εξοικονόμηση πόρων και ενέργειας</w:t>
      </w:r>
    </w:p>
    <w:p w14:paraId="4EFBD2DE" w14:textId="04FC7E98" w:rsidR="004D1455" w:rsidRDefault="004D1455" w:rsidP="00F41048">
      <w:pPr>
        <w:pStyle w:val="a3"/>
        <w:numPr>
          <w:ilvl w:val="0"/>
          <w:numId w:val="4"/>
        </w:numPr>
        <w:spacing w:line="480" w:lineRule="auto"/>
        <w:jc w:val="both"/>
      </w:pPr>
      <w:r>
        <w:t>Συμβολή στη δημιουργία ενός καθαρότερου και υγιεινότερου περιβάλλοντος</w:t>
      </w:r>
    </w:p>
    <w:p w14:paraId="2DD57779" w14:textId="2B0770A1" w:rsidR="004D1455" w:rsidRDefault="004D1455" w:rsidP="00F41048">
      <w:pPr>
        <w:pStyle w:val="a3"/>
        <w:numPr>
          <w:ilvl w:val="0"/>
          <w:numId w:val="4"/>
        </w:numPr>
        <w:spacing w:line="480" w:lineRule="auto"/>
        <w:jc w:val="both"/>
      </w:pPr>
      <w:r>
        <w:t xml:space="preserve">Προώθηση της φιλικής προς το περιβάλλον διαχείρισης και της </w:t>
      </w:r>
      <w:proofErr w:type="spellStart"/>
      <w:r>
        <w:t>επανάχρησης</w:t>
      </w:r>
      <w:proofErr w:type="spellEnd"/>
      <w:r>
        <w:t xml:space="preserve"> ανακυκλώσιμων υλικών με την παροχή </w:t>
      </w:r>
      <w:proofErr w:type="spellStart"/>
      <w:r>
        <w:t>βοήθει</w:t>
      </w:r>
      <w:r w:rsidR="00F41048">
        <w:t>ν</w:t>
      </w:r>
      <w:proofErr w:type="spellEnd"/>
      <w:r w:rsidR="00F41048">
        <w:t xml:space="preserve"> μ μν</w:t>
      </w:r>
      <w:r>
        <w:t xml:space="preserve">α στις κοινωνικά ευπαθείς ομάδες της χώρας διαθέτοντας μέρους των άριστα ποιοτικά ρούχων αλλά και με τη διάθεση τροφίμων για την κάλυψη βασικών αναγκών. </w:t>
      </w:r>
    </w:p>
    <w:p w14:paraId="71553B37" w14:textId="15686026" w:rsidR="004D1455" w:rsidRDefault="004D1455" w:rsidP="00F41048">
      <w:pPr>
        <w:pStyle w:val="a3"/>
        <w:numPr>
          <w:ilvl w:val="0"/>
          <w:numId w:val="4"/>
        </w:numPr>
        <w:spacing w:line="480" w:lineRule="auto"/>
        <w:jc w:val="both"/>
      </w:pPr>
      <w:r>
        <w:t>Προστασία, διατήρηση και αποκατάσταση του πρασίνου και των ελεύθερων χώρων των πόλεων, των δασών, των παραλιών και γενικά του φυσικού περιβάλλοντος</w:t>
      </w:r>
    </w:p>
    <w:p w14:paraId="6DCD9A26" w14:textId="2BFED127" w:rsidR="004D1455" w:rsidRDefault="004D1455" w:rsidP="00F41048">
      <w:pPr>
        <w:pStyle w:val="a3"/>
        <w:numPr>
          <w:ilvl w:val="0"/>
          <w:numId w:val="4"/>
        </w:numPr>
        <w:spacing w:line="480" w:lineRule="auto"/>
        <w:jc w:val="both"/>
      </w:pPr>
      <w:r>
        <w:t>Εξοικονόμηση δημοτικών δαπανών για το Δήμο από την αποφυγή ρίψης όλου αυτού του όγκου στους Χώρους Υγειονομικής Ταφής (έξοδα ταφής για το Δήμο) και κατ’ επέκταση εξοικονόμηση των Δημοτικών Τελών για τους πολίτες του Δήμου.</w:t>
      </w:r>
    </w:p>
    <w:p w14:paraId="039F96AC" w14:textId="51A2E166" w:rsidR="004D1455" w:rsidRDefault="004D1455" w:rsidP="00F41048">
      <w:pPr>
        <w:pStyle w:val="a3"/>
        <w:numPr>
          <w:ilvl w:val="0"/>
          <w:numId w:val="4"/>
        </w:numPr>
        <w:spacing w:line="480" w:lineRule="auto"/>
        <w:jc w:val="both"/>
      </w:pPr>
      <w:r>
        <w:t>Με τις γωνιές Ανακύκλωσης ο Δήμος θα ενταχθεί στα μέτρα επιβράβευσης των Δήμων που επιτυγχάνουν αύξηση των ποσοτήτων ανακύκλωσης, αλλά και θα αποφύγει τυχόν κυρώσεις γι’ αυτούς που δεν παρουσιάζουν πρόοδο.</w:t>
      </w:r>
    </w:p>
    <w:p w14:paraId="1C64097F" w14:textId="5961E6A3" w:rsidR="004D1455" w:rsidRDefault="004D1455" w:rsidP="00F41048">
      <w:pPr>
        <w:pStyle w:val="a3"/>
        <w:numPr>
          <w:ilvl w:val="0"/>
          <w:numId w:val="4"/>
        </w:numPr>
        <w:spacing w:line="480" w:lineRule="auto"/>
        <w:jc w:val="both"/>
      </w:pPr>
      <w:r>
        <w:t>Ευαισθητοποίηση των πολιτών για το πρόβλημα των απορριμμάτων στο άμεσο περιβάλλον και γενικότερα στο σύγχρονο κόσμο αποτελώντας το, παράδειγμα των μελλοντικών υπεύθυνων και συνειδητοποιημένων πολιτών της κοινωνίας</w:t>
      </w:r>
    </w:p>
    <w:p w14:paraId="654A8215" w14:textId="7E9A1881" w:rsidR="004D1455" w:rsidRDefault="004D1455" w:rsidP="006A771F">
      <w:pPr>
        <w:pStyle w:val="a3"/>
        <w:numPr>
          <w:ilvl w:val="0"/>
          <w:numId w:val="4"/>
        </w:numPr>
        <w:spacing w:after="0" w:line="480" w:lineRule="auto"/>
        <w:jc w:val="both"/>
      </w:pPr>
      <w:r>
        <w:t>Εφαρμογή της κυκλικής οικονομίας στον  Δήμο</w:t>
      </w:r>
    </w:p>
    <w:p w14:paraId="2CC2E694" w14:textId="313263A6" w:rsidR="00406194" w:rsidRPr="00D61041" w:rsidRDefault="006A771F" w:rsidP="006A771F">
      <w:pPr>
        <w:spacing w:after="0" w:line="240" w:lineRule="auto"/>
        <w:jc w:val="both"/>
        <w:rPr>
          <w:rFonts w:ascii="Arial" w:hAnsi="Arial" w:cs="Arial"/>
          <w:color w:val="000000"/>
          <w:sz w:val="20"/>
          <w:szCs w:val="20"/>
        </w:rPr>
      </w:pPr>
      <w:r>
        <w:lastRenderedPageBreak/>
        <w:t>Π</w:t>
      </w:r>
      <w:r>
        <w:t>ροκειμένου να διασφαλιστεί η επιτυχία του όλου εγχειρήματος</w:t>
      </w:r>
      <w:r>
        <w:t>, προβλέπονται</w:t>
      </w:r>
      <w:r w:rsidRPr="006A771F">
        <w:t xml:space="preserve"> κατάλληλα οικονομικά κίνητρα προς τους δημότες για την συμμετοχή </w:t>
      </w:r>
      <w:r>
        <w:t>τους στην ανακύκλωση ενώ σ</w:t>
      </w:r>
      <w:r w:rsidRPr="006A771F">
        <w:t>το πλαίσιο υλοποίησης της πρότασης περιλαμβάνεται και η διεξαγωγή ενημερωτικής καμπάνιας με στόχο την καλύτερη πληροφόρηση</w:t>
      </w:r>
      <w:r>
        <w:t>,</w:t>
      </w:r>
      <w:r w:rsidRPr="006A771F">
        <w:t xml:space="preserve"> ευαισθητοποίηση </w:t>
      </w:r>
      <w:r>
        <w:t xml:space="preserve">και εκπαίδευση </w:t>
      </w:r>
      <w:r w:rsidRPr="006A771F">
        <w:t xml:space="preserve">των </w:t>
      </w:r>
      <w:r>
        <w:t xml:space="preserve">ενδιαφερόμενων </w:t>
      </w:r>
      <w:r w:rsidRPr="006A771F">
        <w:t>δημοτών.</w:t>
      </w:r>
    </w:p>
    <w:p w14:paraId="7A9477BF" w14:textId="77777777" w:rsidR="00406194" w:rsidRPr="00D967F1" w:rsidRDefault="00406194" w:rsidP="00F41048">
      <w:pPr>
        <w:spacing w:line="240" w:lineRule="auto"/>
        <w:jc w:val="both"/>
      </w:pPr>
    </w:p>
    <w:sectPr w:rsidR="00406194" w:rsidRPr="00D967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7311B"/>
    <w:multiLevelType w:val="hybridMultilevel"/>
    <w:tmpl w:val="50E83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EA75CAE"/>
    <w:multiLevelType w:val="hybridMultilevel"/>
    <w:tmpl w:val="2572CC84"/>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E9D31D5"/>
    <w:multiLevelType w:val="hybridMultilevel"/>
    <w:tmpl w:val="D2800D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2B77EFF"/>
    <w:multiLevelType w:val="hybridMultilevel"/>
    <w:tmpl w:val="BC663A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25"/>
    <w:rsid w:val="00195A8D"/>
    <w:rsid w:val="00406194"/>
    <w:rsid w:val="00450625"/>
    <w:rsid w:val="004D1455"/>
    <w:rsid w:val="00681A15"/>
    <w:rsid w:val="006A771F"/>
    <w:rsid w:val="006B068B"/>
    <w:rsid w:val="008F7B2C"/>
    <w:rsid w:val="00BB324D"/>
    <w:rsid w:val="00BD43B7"/>
    <w:rsid w:val="00BE2839"/>
    <w:rsid w:val="00D967F1"/>
    <w:rsid w:val="00F410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3024"/>
  <w15:chartTrackingRefBased/>
  <w15:docId w15:val="{EB96F3D8-3E83-43FA-8AA6-14365918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642</Words>
  <Characters>3470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2021-06-16T06:34:00Z</dcterms:created>
  <dcterms:modified xsi:type="dcterms:W3CDTF">2021-06-16T08:19:00Z</dcterms:modified>
</cp:coreProperties>
</file>